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EC" w:rsidRPr="003A71E2" w:rsidRDefault="000E0AEC" w:rsidP="003A71E2">
      <w:pPr>
        <w:jc w:val="center"/>
        <w:rPr>
          <w:rFonts w:ascii="Georgia" w:hAnsi="Georgia"/>
          <w:b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Самостоятельная работа</w:t>
      </w:r>
      <w:r w:rsidRPr="003A71E2">
        <w:rPr>
          <w:rFonts w:ascii="Georgia" w:hAnsi="Georgia"/>
          <w:b/>
          <w:sz w:val="28"/>
          <w:szCs w:val="28"/>
        </w:rPr>
        <w:t xml:space="preserve"> «Моделирование и формализация»</w:t>
      </w:r>
    </w:p>
    <w:p w:rsidR="000E0AEC" w:rsidRPr="003A71E2" w:rsidRDefault="000E0AEC" w:rsidP="003A71E2">
      <w:pPr>
        <w:jc w:val="center"/>
        <w:rPr>
          <w:rFonts w:ascii="Georgia" w:hAnsi="Georgia"/>
          <w:b/>
          <w:sz w:val="28"/>
          <w:szCs w:val="28"/>
        </w:rPr>
      </w:pPr>
      <w:r w:rsidRPr="003A71E2">
        <w:rPr>
          <w:rFonts w:ascii="Georgia" w:hAnsi="Georgia"/>
          <w:b/>
          <w:sz w:val="28"/>
          <w:szCs w:val="28"/>
        </w:rPr>
        <w:t>Вариант 2</w:t>
      </w:r>
    </w:p>
    <w:p w:rsidR="000E0AEC" w:rsidRPr="003A71E2" w:rsidRDefault="000E0AEC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Объект - заместитель реального объекта называют</w:t>
      </w:r>
    </w:p>
    <w:p w:rsidR="000E0AEC" w:rsidRPr="003A71E2" w:rsidRDefault="000E0AEC" w:rsidP="003A71E2">
      <w:pPr>
        <w:pStyle w:val="a6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прототипом</w:t>
      </w:r>
    </w:p>
    <w:p w:rsidR="000E0AEC" w:rsidRPr="003A71E2" w:rsidRDefault="000E0AEC" w:rsidP="003A71E2">
      <w:pPr>
        <w:pStyle w:val="a6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оригиналом</w:t>
      </w:r>
    </w:p>
    <w:p w:rsidR="000E0AEC" w:rsidRPr="003A71E2" w:rsidRDefault="000E0AEC" w:rsidP="003A71E2">
      <w:pPr>
        <w:pStyle w:val="a6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моделью</w:t>
      </w:r>
    </w:p>
    <w:p w:rsidR="000E0AEC" w:rsidRPr="003A71E2" w:rsidRDefault="000E0AEC" w:rsidP="003A71E2">
      <w:pPr>
        <w:pStyle w:val="a6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макетом</w:t>
      </w:r>
    </w:p>
    <w:p w:rsidR="003A71E2" w:rsidRPr="003A71E2" w:rsidRDefault="003A71E2" w:rsidP="003A71E2">
      <w:pPr>
        <w:pStyle w:val="a6"/>
        <w:ind w:left="1068"/>
        <w:rPr>
          <w:rFonts w:ascii="Georgia" w:hAnsi="Georgia"/>
          <w:sz w:val="28"/>
          <w:szCs w:val="28"/>
        </w:rPr>
      </w:pPr>
    </w:p>
    <w:p w:rsidR="000E0AEC" w:rsidRPr="003A71E2" w:rsidRDefault="000E0AEC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Моделирование – это …</w:t>
      </w:r>
    </w:p>
    <w:p w:rsidR="000E0AEC" w:rsidRPr="003A71E2" w:rsidRDefault="000E0AEC" w:rsidP="003A71E2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Процесс создания модели;</w:t>
      </w:r>
    </w:p>
    <w:p w:rsidR="000E0AEC" w:rsidRPr="003A71E2" w:rsidRDefault="000E0AEC" w:rsidP="003A71E2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Формальное описание процессов и явлений;</w:t>
      </w:r>
    </w:p>
    <w:p w:rsidR="000E0AEC" w:rsidRPr="003A71E2" w:rsidRDefault="000E0AEC" w:rsidP="003A71E2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Метод познания, состоящий в создании и исследовании моделей;</w:t>
      </w:r>
    </w:p>
    <w:p w:rsidR="000E0AEC" w:rsidRPr="003A71E2" w:rsidRDefault="000E0AEC" w:rsidP="003A71E2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Наблюдение модели.</w:t>
      </w:r>
    </w:p>
    <w:p w:rsidR="003A71E2" w:rsidRPr="003A71E2" w:rsidRDefault="003A71E2" w:rsidP="003A71E2">
      <w:pPr>
        <w:pStyle w:val="a6"/>
        <w:ind w:left="1068"/>
        <w:rPr>
          <w:rFonts w:ascii="Georgia" w:hAnsi="Georgia"/>
          <w:sz w:val="28"/>
          <w:szCs w:val="28"/>
        </w:rPr>
      </w:pPr>
    </w:p>
    <w:p w:rsidR="0012477F" w:rsidRPr="003A71E2" w:rsidRDefault="0012477F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Выберите образную модель:</w:t>
      </w:r>
    </w:p>
    <w:p w:rsidR="0012477F" w:rsidRPr="003A71E2" w:rsidRDefault="0012477F" w:rsidP="003A71E2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Фотография;</w:t>
      </w:r>
    </w:p>
    <w:p w:rsidR="0012477F" w:rsidRPr="003A71E2" w:rsidRDefault="0012477F" w:rsidP="003A71E2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Схема;</w:t>
      </w:r>
    </w:p>
    <w:p w:rsidR="0012477F" w:rsidRPr="003A71E2" w:rsidRDefault="0012477F" w:rsidP="003A71E2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Таблица;</w:t>
      </w:r>
    </w:p>
    <w:p w:rsidR="0012477F" w:rsidRPr="003A71E2" w:rsidRDefault="0012477F" w:rsidP="003A71E2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Формула.</w:t>
      </w:r>
    </w:p>
    <w:p w:rsidR="003A71E2" w:rsidRPr="003A71E2" w:rsidRDefault="003A71E2" w:rsidP="003A71E2">
      <w:pPr>
        <w:pStyle w:val="a6"/>
        <w:ind w:left="1068"/>
        <w:rPr>
          <w:rFonts w:ascii="Georgia" w:hAnsi="Georgia"/>
          <w:sz w:val="28"/>
          <w:szCs w:val="28"/>
        </w:rPr>
      </w:pPr>
    </w:p>
    <w:p w:rsidR="0012477F" w:rsidRPr="003A71E2" w:rsidRDefault="0012477F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 xml:space="preserve">Какая база данных основана </w:t>
      </w:r>
      <w:r w:rsidR="00D43518">
        <w:rPr>
          <w:rFonts w:ascii="Georgia" w:hAnsi="Georgia"/>
          <w:sz w:val="28"/>
          <w:szCs w:val="28"/>
        </w:rPr>
        <w:t>н</w:t>
      </w:r>
      <w:r w:rsidRPr="003A71E2">
        <w:rPr>
          <w:rFonts w:ascii="Georgia" w:hAnsi="Georgia"/>
          <w:sz w:val="28"/>
          <w:szCs w:val="28"/>
        </w:rPr>
        <w:t>а табличном представлении информации об объектах?</w:t>
      </w:r>
    </w:p>
    <w:p w:rsidR="0012477F" w:rsidRPr="003A71E2" w:rsidRDefault="0012477F" w:rsidP="003A71E2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Иерархическая;</w:t>
      </w:r>
    </w:p>
    <w:p w:rsidR="0012477F" w:rsidRPr="003A71E2" w:rsidRDefault="0012477F" w:rsidP="003A71E2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Сетевая;</w:t>
      </w:r>
    </w:p>
    <w:p w:rsidR="0012477F" w:rsidRPr="003A71E2" w:rsidRDefault="0012477F" w:rsidP="003A71E2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Распределенная;</w:t>
      </w:r>
    </w:p>
    <w:p w:rsidR="0012477F" w:rsidRPr="003A71E2" w:rsidRDefault="0012477F" w:rsidP="003A71E2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Реляционная.</w:t>
      </w:r>
    </w:p>
    <w:p w:rsidR="003A71E2" w:rsidRPr="003A71E2" w:rsidRDefault="003A71E2" w:rsidP="003A71E2">
      <w:pPr>
        <w:pStyle w:val="a6"/>
        <w:ind w:left="1068"/>
        <w:rPr>
          <w:rFonts w:ascii="Georgia" w:hAnsi="Georgia"/>
          <w:sz w:val="28"/>
          <w:szCs w:val="28"/>
        </w:rPr>
      </w:pPr>
    </w:p>
    <w:p w:rsidR="0012477F" w:rsidRPr="003A71E2" w:rsidRDefault="0012477F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Столбец таблицы, содержащ</w:t>
      </w:r>
      <w:r w:rsidR="00150023" w:rsidRPr="003A71E2">
        <w:rPr>
          <w:rFonts w:ascii="Georgia" w:hAnsi="Georgia"/>
          <w:sz w:val="28"/>
          <w:szCs w:val="28"/>
        </w:rPr>
        <w:t>ийопределенную характеристику</w:t>
      </w:r>
      <w:r w:rsidRPr="003A71E2">
        <w:rPr>
          <w:rFonts w:ascii="Georgia" w:hAnsi="Georgia"/>
          <w:sz w:val="28"/>
          <w:szCs w:val="28"/>
        </w:rPr>
        <w:t xml:space="preserve"> объект</w:t>
      </w:r>
      <w:r w:rsidR="00150023" w:rsidRPr="003A71E2">
        <w:rPr>
          <w:rFonts w:ascii="Georgia" w:hAnsi="Georgia"/>
          <w:sz w:val="28"/>
          <w:szCs w:val="28"/>
        </w:rPr>
        <w:t>а</w:t>
      </w:r>
      <w:r w:rsidRPr="003A71E2">
        <w:rPr>
          <w:rFonts w:ascii="Georgia" w:hAnsi="Georgia"/>
          <w:sz w:val="28"/>
          <w:szCs w:val="28"/>
        </w:rPr>
        <w:t>, - это:</w:t>
      </w:r>
    </w:p>
    <w:p w:rsidR="0012477F" w:rsidRPr="003A71E2" w:rsidRDefault="0012477F" w:rsidP="003A71E2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  <w:lang w:val="en-US"/>
        </w:rPr>
      </w:pPr>
      <w:r w:rsidRPr="003A71E2">
        <w:rPr>
          <w:rFonts w:ascii="Georgia" w:hAnsi="Georgia"/>
          <w:sz w:val="28"/>
          <w:szCs w:val="28"/>
        </w:rPr>
        <w:t>Поле</w:t>
      </w:r>
      <w:r w:rsidRPr="003A71E2">
        <w:rPr>
          <w:rFonts w:ascii="Georgia" w:hAnsi="Georgia"/>
          <w:sz w:val="28"/>
          <w:szCs w:val="28"/>
          <w:lang w:val="en-US"/>
        </w:rPr>
        <w:t>;</w:t>
      </w:r>
    </w:p>
    <w:p w:rsidR="0012477F" w:rsidRPr="003A71E2" w:rsidRDefault="0012477F" w:rsidP="003A71E2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Запись;</w:t>
      </w:r>
    </w:p>
    <w:p w:rsidR="0012477F" w:rsidRPr="003A71E2" w:rsidRDefault="0012477F" w:rsidP="003A71E2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Отчет;</w:t>
      </w:r>
    </w:p>
    <w:p w:rsidR="0012477F" w:rsidRDefault="00150023" w:rsidP="003A71E2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Ключ</w:t>
      </w:r>
      <w:r w:rsidR="003A71E2">
        <w:rPr>
          <w:rFonts w:ascii="Georgia" w:hAnsi="Georgia"/>
          <w:sz w:val="28"/>
          <w:szCs w:val="28"/>
        </w:rPr>
        <w:t>.</w:t>
      </w:r>
    </w:p>
    <w:p w:rsidR="003A71E2" w:rsidRDefault="003A71E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</w:p>
    <w:p w:rsidR="003A71E2" w:rsidRPr="003A71E2" w:rsidRDefault="003A71E2" w:rsidP="003A71E2">
      <w:pPr>
        <w:pStyle w:val="a6"/>
        <w:ind w:left="1068"/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-104775</wp:posOffset>
            </wp:positionV>
            <wp:extent cx="179832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80" y="21414"/>
                <wp:lineTo x="212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23" t="23898" r="69364" b="45298"/>
                    <a:stretch/>
                  </pic:blipFill>
                  <pic:spPr bwMode="auto">
                    <a:xfrm>
                      <a:off x="0" y="0"/>
                      <a:ext cx="1798320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023F3" w:rsidRPr="003A71E2" w:rsidRDefault="000023F3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На схеме изображены дороги между населенными пунктами A, B, C, D и указаны протяженности этих дорог. Определите, какие два пункта наиболее удалены  друг от друга. Укажите длину кратчайшего пути между ними.</w:t>
      </w:r>
    </w:p>
    <w:p w:rsidR="003A71E2" w:rsidRPr="003A71E2" w:rsidRDefault="003A71E2" w:rsidP="003A71E2">
      <w:pPr>
        <w:pStyle w:val="a6"/>
        <w:rPr>
          <w:rFonts w:ascii="Georgia" w:hAnsi="Georgia"/>
          <w:sz w:val="28"/>
          <w:szCs w:val="28"/>
        </w:rPr>
      </w:pPr>
    </w:p>
    <w:p w:rsidR="00D24FB9" w:rsidRPr="003A71E2" w:rsidRDefault="00D24FB9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Населенные пункты A, B, C, D соединены дорогами. Время проезда на автомобиле из города в город по соответствующим дорогам указано в таблице:</w:t>
      </w:r>
    </w:p>
    <w:tbl>
      <w:tblPr>
        <w:tblStyle w:val="a5"/>
        <w:tblW w:w="5670" w:type="dxa"/>
        <w:jc w:val="center"/>
        <w:tblLook w:val="04A0"/>
      </w:tblPr>
      <w:tblGrid>
        <w:gridCol w:w="1135"/>
        <w:gridCol w:w="1133"/>
        <w:gridCol w:w="1133"/>
        <w:gridCol w:w="1133"/>
        <w:gridCol w:w="1136"/>
      </w:tblGrid>
      <w:tr w:rsidR="003A71E2" w:rsidRPr="003A71E2" w:rsidTr="003A71E2">
        <w:trPr>
          <w:jc w:val="center"/>
        </w:trPr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915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D</w:t>
            </w:r>
          </w:p>
        </w:tc>
      </w:tr>
      <w:tr w:rsidR="003A71E2" w:rsidRPr="003A71E2" w:rsidTr="003A71E2">
        <w:trPr>
          <w:jc w:val="center"/>
        </w:trPr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</w:rPr>
              <w:t>A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4</w:t>
            </w:r>
          </w:p>
        </w:tc>
      </w:tr>
      <w:tr w:rsidR="003A71E2" w:rsidRPr="003A71E2" w:rsidTr="003A71E2">
        <w:trPr>
          <w:jc w:val="center"/>
        </w:trPr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3</w:t>
            </w:r>
          </w:p>
        </w:tc>
      </w:tr>
      <w:tr w:rsidR="003A71E2" w:rsidRPr="003A71E2" w:rsidTr="003A71E2">
        <w:trPr>
          <w:jc w:val="center"/>
        </w:trPr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15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1</w:t>
            </w:r>
          </w:p>
        </w:tc>
      </w:tr>
      <w:tr w:rsidR="003A71E2" w:rsidRPr="003A71E2" w:rsidTr="003A71E2">
        <w:trPr>
          <w:jc w:val="center"/>
        </w:trPr>
        <w:tc>
          <w:tcPr>
            <w:tcW w:w="1914" w:type="dxa"/>
          </w:tcPr>
          <w:p w:rsidR="00D24FB9" w:rsidRPr="003A71E2" w:rsidRDefault="00D24FB9" w:rsidP="003A71E2">
            <w:pPr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vAlign w:val="center"/>
          </w:tcPr>
          <w:p w:rsidR="00D24FB9" w:rsidRPr="003A71E2" w:rsidRDefault="00D24FB9" w:rsidP="003A71E2">
            <w:pPr>
              <w:jc w:val="center"/>
              <w:rPr>
                <w:rFonts w:ascii="Georgia" w:hAnsi="Georgia" w:cs="Tahoma"/>
                <w:b/>
                <w:sz w:val="24"/>
                <w:szCs w:val="24"/>
                <w:lang w:val="en-US"/>
              </w:rPr>
            </w:pPr>
            <w:r w:rsidRPr="003A71E2">
              <w:rPr>
                <w:rFonts w:ascii="Georgia" w:hAnsi="Georgia" w:cs="Tahoma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D24FB9" w:rsidRPr="003A71E2" w:rsidRDefault="00D24FB9" w:rsidP="003A71E2">
      <w:pPr>
        <w:ind w:left="708"/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 xml:space="preserve">Турист, выезжающий из пункта </w:t>
      </w:r>
      <w:r w:rsidRPr="003A71E2">
        <w:rPr>
          <w:rFonts w:ascii="Georgia" w:hAnsi="Georgia"/>
          <w:sz w:val="28"/>
          <w:szCs w:val="28"/>
          <w:lang w:val="en-US"/>
        </w:rPr>
        <w:t>A</w:t>
      </w:r>
      <w:r w:rsidRPr="003A71E2">
        <w:rPr>
          <w:rFonts w:ascii="Georgia" w:hAnsi="Georgia"/>
          <w:sz w:val="28"/>
          <w:szCs w:val="28"/>
        </w:rPr>
        <w:t>, хочет посетить все города за кратчайшее время. Укажите соответствующий маршрут.</w:t>
      </w:r>
    </w:p>
    <w:p w:rsidR="00FF1872" w:rsidRPr="003A71E2" w:rsidRDefault="00FF1872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В табличной форме представлен фрагмент базы данных: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3968"/>
        <w:gridCol w:w="1419"/>
        <w:gridCol w:w="2126"/>
      </w:tblGrid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b/>
                <w:sz w:val="28"/>
                <w:szCs w:val="28"/>
              </w:rPr>
            </w:pPr>
            <w:r w:rsidRPr="003A71E2">
              <w:rPr>
                <w:rFonts w:ascii="Georgia" w:hAnsi="Georgia" w:cs="Tahoma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b/>
                <w:sz w:val="28"/>
                <w:szCs w:val="28"/>
              </w:rPr>
            </w:pPr>
            <w:r w:rsidRPr="003A71E2">
              <w:rPr>
                <w:rFonts w:ascii="Georgia" w:hAnsi="Georgia" w:cs="Tahoma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b/>
                <w:sz w:val="28"/>
                <w:szCs w:val="28"/>
              </w:rPr>
            </w:pPr>
            <w:r w:rsidRPr="003A71E2">
              <w:rPr>
                <w:rFonts w:ascii="Georgia" w:hAnsi="Georgia" w:cs="Tahoma"/>
                <w:b/>
                <w:sz w:val="28"/>
                <w:szCs w:val="28"/>
              </w:rPr>
              <w:t>Цена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b/>
                <w:sz w:val="28"/>
                <w:szCs w:val="28"/>
              </w:rPr>
            </w:pPr>
            <w:r w:rsidRPr="003A71E2">
              <w:rPr>
                <w:rFonts w:ascii="Georgia" w:hAnsi="Georgia" w:cs="Tahoma"/>
                <w:b/>
                <w:sz w:val="28"/>
                <w:szCs w:val="28"/>
              </w:rPr>
              <w:t>Количество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Монитор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7600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20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Клавиатура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1300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26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Мышь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300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10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Принтер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3700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8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Колонки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500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16</w:t>
            </w:r>
          </w:p>
        </w:tc>
      </w:tr>
      <w:tr w:rsidR="003A71E2" w:rsidRPr="003A71E2" w:rsidTr="003A71E2">
        <w:trPr>
          <w:jc w:val="center"/>
        </w:trPr>
        <w:tc>
          <w:tcPr>
            <w:tcW w:w="817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Сканер</w:t>
            </w:r>
          </w:p>
        </w:tc>
        <w:tc>
          <w:tcPr>
            <w:tcW w:w="1419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2800</w:t>
            </w:r>
          </w:p>
        </w:tc>
        <w:tc>
          <w:tcPr>
            <w:tcW w:w="2126" w:type="dxa"/>
          </w:tcPr>
          <w:p w:rsidR="00FF1872" w:rsidRPr="003A71E2" w:rsidRDefault="00FF1872" w:rsidP="003A71E2">
            <w:pPr>
              <w:rPr>
                <w:rFonts w:ascii="Georgia" w:hAnsi="Georgia" w:cs="Tahoma"/>
                <w:sz w:val="28"/>
                <w:szCs w:val="28"/>
              </w:rPr>
            </w:pPr>
            <w:r w:rsidRPr="003A71E2">
              <w:rPr>
                <w:rFonts w:ascii="Georgia" w:hAnsi="Georgia" w:cs="Tahoma"/>
                <w:sz w:val="28"/>
                <w:szCs w:val="28"/>
              </w:rPr>
              <w:t>15</w:t>
            </w:r>
          </w:p>
        </w:tc>
      </w:tr>
    </w:tbl>
    <w:p w:rsidR="003A71E2" w:rsidRDefault="003A71E2" w:rsidP="003A71E2">
      <w:pPr>
        <w:rPr>
          <w:rFonts w:ascii="Georgia" w:hAnsi="Georgia"/>
          <w:sz w:val="28"/>
          <w:szCs w:val="28"/>
        </w:rPr>
      </w:pPr>
    </w:p>
    <w:p w:rsidR="00FF1872" w:rsidRPr="003A71E2" w:rsidRDefault="00FF1872" w:rsidP="003A71E2">
      <w:pPr>
        <w:ind w:left="708"/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На какой позиции окажется товар «Мышь», если провести сортировку  данных по убыванию поля ЦЕНА?</w:t>
      </w:r>
    </w:p>
    <w:p w:rsidR="00FF1872" w:rsidRPr="003A71E2" w:rsidRDefault="00FF1872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В табличной форме представлен фрагмент базы данных: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1171"/>
        <w:gridCol w:w="1701"/>
      </w:tblGrid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b/>
                <w:sz w:val="28"/>
                <w:szCs w:val="28"/>
              </w:rPr>
            </w:pPr>
            <w:r w:rsidRPr="003A71E2">
              <w:rPr>
                <w:rFonts w:ascii="Georgia" w:hAnsi="Georgia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b/>
                <w:sz w:val="28"/>
                <w:szCs w:val="28"/>
              </w:rPr>
            </w:pPr>
            <w:r w:rsidRPr="003A71E2">
              <w:rPr>
                <w:rFonts w:ascii="Georgia" w:hAnsi="Georgia"/>
                <w:b/>
                <w:sz w:val="28"/>
                <w:szCs w:val="28"/>
              </w:rPr>
              <w:t>Цена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b/>
                <w:sz w:val="28"/>
                <w:szCs w:val="28"/>
              </w:rPr>
            </w:pPr>
            <w:r w:rsidRPr="003A71E2">
              <w:rPr>
                <w:rFonts w:ascii="Georgia" w:hAnsi="Georgia"/>
                <w:b/>
                <w:sz w:val="28"/>
                <w:szCs w:val="28"/>
              </w:rPr>
              <w:t>Продано</w:t>
            </w:r>
          </w:p>
        </w:tc>
      </w:tr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Карандаш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60</w:t>
            </w:r>
          </w:p>
        </w:tc>
      </w:tr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Линейка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7</w:t>
            </w:r>
          </w:p>
        </w:tc>
      </w:tr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Папка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32</w:t>
            </w:r>
          </w:p>
        </w:tc>
      </w:tr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Ручка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40</w:t>
            </w:r>
          </w:p>
        </w:tc>
      </w:tr>
      <w:tr w:rsidR="003A71E2" w:rsidRPr="003A71E2" w:rsidTr="003A71E2">
        <w:trPr>
          <w:jc w:val="center"/>
        </w:trPr>
        <w:tc>
          <w:tcPr>
            <w:tcW w:w="3190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Тетрадь</w:t>
            </w:r>
          </w:p>
        </w:tc>
        <w:tc>
          <w:tcPr>
            <w:tcW w:w="117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F1872" w:rsidRPr="003A71E2" w:rsidRDefault="00FF1872" w:rsidP="003A71E2">
            <w:pPr>
              <w:rPr>
                <w:rFonts w:ascii="Georgia" w:hAnsi="Georgia"/>
                <w:sz w:val="28"/>
                <w:szCs w:val="28"/>
              </w:rPr>
            </w:pPr>
            <w:r w:rsidRPr="003A71E2">
              <w:rPr>
                <w:rFonts w:ascii="Georgia" w:hAnsi="Georgia"/>
                <w:sz w:val="28"/>
                <w:szCs w:val="28"/>
              </w:rPr>
              <w:t>500</w:t>
            </w:r>
          </w:p>
        </w:tc>
      </w:tr>
    </w:tbl>
    <w:p w:rsidR="00FF1872" w:rsidRPr="003A71E2" w:rsidRDefault="00FF1872" w:rsidP="003A71E2">
      <w:pPr>
        <w:rPr>
          <w:rFonts w:ascii="Georgia" w:hAnsi="Georgia"/>
          <w:sz w:val="28"/>
          <w:szCs w:val="28"/>
        </w:rPr>
      </w:pPr>
    </w:p>
    <w:p w:rsidR="00FF1872" w:rsidRPr="003A71E2" w:rsidRDefault="00FF1872" w:rsidP="003A71E2">
      <w:pPr>
        <w:ind w:left="708"/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lastRenderedPageBreak/>
        <w:t>Сколько записей в данном фрагменте удовлетворяет условию ЦЕНА&gt;=20 ИЛИ ПРОДАНО&lt;50? Укажите эти записи.</w:t>
      </w:r>
    </w:p>
    <w:p w:rsidR="00681031" w:rsidRDefault="005E798D" w:rsidP="003A71E2">
      <w:pPr>
        <w:pStyle w:val="a6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После соревнований бегунов на табло появилась надпись:</w:t>
      </w:r>
    </w:p>
    <w:p w:rsidR="00681031" w:rsidRDefault="005E798D" w:rsidP="00681031">
      <w:pPr>
        <w:pStyle w:val="a6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Р</w:t>
      </w:r>
      <w:r w:rsidR="003A71E2" w:rsidRPr="003A71E2">
        <w:rPr>
          <w:rFonts w:ascii="Georgia" w:hAnsi="Georgia"/>
          <w:sz w:val="28"/>
          <w:szCs w:val="28"/>
        </w:rPr>
        <w:t>оман</w:t>
      </w:r>
      <w:r w:rsidRPr="003A71E2">
        <w:rPr>
          <w:rFonts w:ascii="Georgia" w:hAnsi="Georgia"/>
          <w:sz w:val="28"/>
          <w:szCs w:val="28"/>
        </w:rPr>
        <w:t xml:space="preserve"> не был вторым.</w:t>
      </w:r>
    </w:p>
    <w:p w:rsidR="00681031" w:rsidRDefault="005E798D" w:rsidP="00681031">
      <w:pPr>
        <w:pStyle w:val="a6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Эдуард отстал от Р</w:t>
      </w:r>
      <w:r w:rsidR="003A71E2" w:rsidRPr="003A71E2">
        <w:rPr>
          <w:rFonts w:ascii="Georgia" w:hAnsi="Georgia"/>
          <w:sz w:val="28"/>
          <w:szCs w:val="28"/>
        </w:rPr>
        <w:t>омана</w:t>
      </w:r>
      <w:r w:rsidRPr="003A71E2">
        <w:rPr>
          <w:rFonts w:ascii="Georgia" w:hAnsi="Georgia"/>
          <w:sz w:val="28"/>
          <w:szCs w:val="28"/>
        </w:rPr>
        <w:t xml:space="preserve"> на два места.</w:t>
      </w:r>
    </w:p>
    <w:p w:rsidR="00681031" w:rsidRDefault="003A71E2" w:rsidP="00681031">
      <w:pPr>
        <w:pStyle w:val="a6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Иван</w:t>
      </w:r>
      <w:r w:rsidR="005E798D" w:rsidRPr="003A71E2">
        <w:rPr>
          <w:rFonts w:ascii="Georgia" w:hAnsi="Georgia"/>
          <w:sz w:val="28"/>
          <w:szCs w:val="28"/>
        </w:rPr>
        <w:t xml:space="preserve"> не был первым.</w:t>
      </w:r>
    </w:p>
    <w:p w:rsidR="00681031" w:rsidRDefault="005E798D" w:rsidP="00681031">
      <w:pPr>
        <w:pStyle w:val="a6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 xml:space="preserve">Галина не была первой и </w:t>
      </w:r>
      <w:r w:rsidR="00D43518">
        <w:rPr>
          <w:rFonts w:ascii="Georgia" w:hAnsi="Georgia"/>
          <w:sz w:val="28"/>
          <w:szCs w:val="28"/>
        </w:rPr>
        <w:t xml:space="preserve">не была </w:t>
      </w:r>
      <w:r w:rsidRPr="003A71E2">
        <w:rPr>
          <w:rFonts w:ascii="Georgia" w:hAnsi="Georgia"/>
          <w:sz w:val="28"/>
          <w:szCs w:val="28"/>
        </w:rPr>
        <w:t>последней.</w:t>
      </w:r>
    </w:p>
    <w:p w:rsidR="00681031" w:rsidRDefault="003A71E2" w:rsidP="00681031">
      <w:pPr>
        <w:pStyle w:val="a6"/>
        <w:numPr>
          <w:ilvl w:val="0"/>
          <w:numId w:val="7"/>
        </w:numPr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Лена</w:t>
      </w:r>
      <w:r w:rsidR="005E798D" w:rsidRPr="003A71E2">
        <w:rPr>
          <w:rFonts w:ascii="Georgia" w:hAnsi="Georgia"/>
          <w:sz w:val="28"/>
          <w:szCs w:val="28"/>
        </w:rPr>
        <w:t xml:space="preserve"> финишировала сразу за </w:t>
      </w:r>
      <w:r w:rsidRPr="003A71E2">
        <w:rPr>
          <w:rFonts w:ascii="Georgia" w:hAnsi="Georgia"/>
          <w:sz w:val="28"/>
          <w:szCs w:val="28"/>
        </w:rPr>
        <w:t>Иваном</w:t>
      </w:r>
      <w:r w:rsidR="005E798D" w:rsidRPr="003A71E2">
        <w:rPr>
          <w:rFonts w:ascii="Georgia" w:hAnsi="Georgia"/>
          <w:sz w:val="28"/>
          <w:szCs w:val="28"/>
        </w:rPr>
        <w:t>.</w:t>
      </w:r>
    </w:p>
    <w:p w:rsidR="008D7D19" w:rsidRPr="003A71E2" w:rsidRDefault="005E798D" w:rsidP="00681031">
      <w:pPr>
        <w:pStyle w:val="a6"/>
        <w:rPr>
          <w:rFonts w:ascii="Georgia" w:hAnsi="Georgia"/>
          <w:sz w:val="28"/>
          <w:szCs w:val="28"/>
        </w:rPr>
      </w:pPr>
      <w:r w:rsidRPr="003A71E2">
        <w:rPr>
          <w:rFonts w:ascii="Georgia" w:hAnsi="Georgia"/>
          <w:sz w:val="28"/>
          <w:szCs w:val="28"/>
        </w:rPr>
        <w:t>Кто же победил в этих соревнованиях? Каково было распределение бегунов на финише?</w:t>
      </w:r>
      <w:bookmarkStart w:id="0" w:name="_GoBack"/>
      <w:bookmarkEnd w:id="0"/>
    </w:p>
    <w:sectPr w:rsidR="008D7D19" w:rsidRPr="003A71E2" w:rsidSect="0014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A1D"/>
    <w:multiLevelType w:val="hybridMultilevel"/>
    <w:tmpl w:val="7F02EADE"/>
    <w:lvl w:ilvl="0" w:tplc="CAE677EC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470285"/>
    <w:multiLevelType w:val="hybridMultilevel"/>
    <w:tmpl w:val="6BFAE0B4"/>
    <w:lvl w:ilvl="0" w:tplc="ED1E54AC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211D86"/>
    <w:multiLevelType w:val="hybridMultilevel"/>
    <w:tmpl w:val="3516DBBE"/>
    <w:lvl w:ilvl="0" w:tplc="B94E779E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80B8C"/>
    <w:multiLevelType w:val="hybridMultilevel"/>
    <w:tmpl w:val="3EFCA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3D4C3A"/>
    <w:multiLevelType w:val="hybridMultilevel"/>
    <w:tmpl w:val="809AF1F6"/>
    <w:lvl w:ilvl="0" w:tplc="F58E0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7F95"/>
    <w:multiLevelType w:val="hybridMultilevel"/>
    <w:tmpl w:val="3536C8F0"/>
    <w:lvl w:ilvl="0" w:tplc="46AA666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24109"/>
    <w:multiLevelType w:val="hybridMultilevel"/>
    <w:tmpl w:val="9D6A875E"/>
    <w:lvl w:ilvl="0" w:tplc="995CDA74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EC"/>
    <w:rsid w:val="000023F3"/>
    <w:rsid w:val="000E0AEC"/>
    <w:rsid w:val="0012477F"/>
    <w:rsid w:val="00145BA1"/>
    <w:rsid w:val="00150023"/>
    <w:rsid w:val="002D18DF"/>
    <w:rsid w:val="003A71E2"/>
    <w:rsid w:val="005E798D"/>
    <w:rsid w:val="00681031"/>
    <w:rsid w:val="008D7D19"/>
    <w:rsid w:val="00D24FB9"/>
    <w:rsid w:val="00D43518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4</cp:revision>
  <cp:lastPrinted>2017-01-29T12:26:00Z</cp:lastPrinted>
  <dcterms:created xsi:type="dcterms:W3CDTF">2017-01-29T10:36:00Z</dcterms:created>
  <dcterms:modified xsi:type="dcterms:W3CDTF">2017-01-30T05:45:00Z</dcterms:modified>
</cp:coreProperties>
</file>