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717" w:rsidRDefault="00742717"/>
    <w:p w:rsidR="00487D7F" w:rsidRDefault="00487D7F"/>
    <w:p w:rsidR="00487D7F" w:rsidRPr="003F4B30" w:rsidRDefault="00487D7F" w:rsidP="00487D7F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  <w:t>У</w:t>
      </w:r>
      <w:r w:rsidRPr="003F4B30"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  <w:t>рок математики с учетом ФГОС ООО</w:t>
      </w:r>
    </w:p>
    <w:p w:rsidR="00487D7F" w:rsidRPr="00487D7F" w:rsidRDefault="00487D7F" w:rsidP="00487D7F">
      <w:pPr>
        <w:spacing w:after="120" w:line="240" w:lineRule="auto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487D7F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Тема урока: «Теорема Пифагора»</w:t>
      </w:r>
    </w:p>
    <w:p w:rsidR="00487D7F" w:rsidRPr="00487D7F" w:rsidRDefault="00487D7F" w:rsidP="00487D7F">
      <w:pPr>
        <w:spacing w:after="120" w:line="240" w:lineRule="auto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487D7F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Учитель: Макарова Т.Д.</w:t>
      </w:r>
    </w:p>
    <w:p w:rsidR="00487D7F" w:rsidRPr="00487D7F" w:rsidRDefault="00487D7F" w:rsidP="00487D7F">
      <w:pPr>
        <w:spacing w:after="120" w:line="240" w:lineRule="auto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487D7F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Дата проведения: 15.12.2023</w:t>
      </w:r>
    </w:p>
    <w:p w:rsidR="00487D7F" w:rsidRDefault="00487D7F"/>
    <w:tbl>
      <w:tblPr>
        <w:tblW w:w="10093" w:type="dxa"/>
        <w:jc w:val="center"/>
        <w:tblInd w:w="-9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78"/>
        <w:gridCol w:w="7215"/>
      </w:tblGrid>
      <w:tr w:rsidR="00487D7F" w:rsidRPr="003F4B30" w:rsidTr="004259B2">
        <w:trPr>
          <w:trHeight w:val="21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УМК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87D7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4B30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3F4B30">
              <w:rPr>
                <w:rFonts w:ascii="Times New Roman" w:hAnsi="Times New Roman"/>
                <w:sz w:val="24"/>
                <w:szCs w:val="24"/>
              </w:rPr>
              <w:t xml:space="preserve"> Л. С, Бутузов В. Ф., Кадомцев СБ., Юдина И. И. Геометрия. 8, Москва, Просвещение, 20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3F4B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87D7F" w:rsidRPr="003F4B30" w:rsidTr="004259B2">
        <w:trPr>
          <w:trHeight w:val="1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8</w:t>
            </w:r>
          </w:p>
        </w:tc>
      </w:tr>
      <w:tr w:rsidR="00487D7F" w:rsidRPr="003F4B30" w:rsidTr="004259B2">
        <w:trPr>
          <w:trHeight w:val="21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«Теорема Пифагора»</w:t>
            </w:r>
          </w:p>
        </w:tc>
      </w:tr>
      <w:tr w:rsidR="00487D7F" w:rsidRPr="003F4B30" w:rsidTr="004259B2">
        <w:trPr>
          <w:trHeight w:val="21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Тип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Открытие нового знания</w:t>
            </w:r>
          </w:p>
        </w:tc>
      </w:tr>
      <w:tr w:rsidR="00487D7F" w:rsidRPr="003F4B30" w:rsidTr="004259B2">
        <w:trPr>
          <w:trHeight w:val="141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Цели урока для учителя: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· формирование понятий: «Теорема Пифагора»</w:t>
            </w:r>
          </w:p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- формирование логического мышления путём применения приёмов сравнения, анализа, выделения главного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формирование умения воспринимать и применять информацию, самостоятельно определять задачи учебной деятельности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формирование смыслов учебной деятельности на основе развития познавательного интереса</w:t>
            </w:r>
          </w:p>
        </w:tc>
      </w:tr>
      <w:tr w:rsidR="00487D7F" w:rsidRPr="003F4B30" w:rsidTr="004259B2">
        <w:trPr>
          <w:trHeight w:val="120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Цели урока для </w:t>
            </w:r>
            <w:proofErr w:type="gram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обучающихся</w:t>
            </w:r>
            <w:proofErr w:type="gram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· вспомнить понятия: «прямоугольный треугольник», «свойства прямоугольного треугольника», «площадь фигур», «свойства площадей»,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открыть  понятие «Теорема Пифагора»</w:t>
            </w:r>
          </w:p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· </w:t>
            </w:r>
            <w:proofErr w:type="gram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работать в  паре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формулировать</w:t>
            </w:r>
            <w:proofErr w:type="gram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 аргументировать свою точку зрения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решать задачи по теме по алгоритму.</w:t>
            </w:r>
          </w:p>
        </w:tc>
      </w:tr>
      <w:tr w:rsidR="00487D7F" w:rsidRPr="003F4B30" w:rsidTr="004259B2">
        <w:trPr>
          <w:trHeight w:val="40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Средства реализации методической цели: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Совместное </w:t>
            </w:r>
            <w:proofErr w:type="spell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целеполагание</w:t>
            </w:r>
            <w:proofErr w:type="spell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, планирование деятельности на уроке; самостоятельная оценочная деятельность; проблемная ситуация; парные задания; рефлексия.</w:t>
            </w:r>
          </w:p>
        </w:tc>
      </w:tr>
      <w:tr w:rsidR="00487D7F" w:rsidRPr="003F4B30" w:rsidTr="004259B2">
        <w:trPr>
          <w:trHeight w:val="196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Формируемые универсальные учебные действия</w:t>
            </w:r>
          </w:p>
        </w:tc>
      </w:tr>
      <w:tr w:rsidR="00487D7F" w:rsidRPr="003F4B30" w:rsidTr="004259B2">
        <w:trPr>
          <w:trHeight w:val="10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Познавательные УУД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· формулирование проблемы;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самостоятельное создание способов решения проблем;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осознанное построение речевого высказывания;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умение осуществлять сравнение, устанавливать причинно-следственные связи;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алгоритмизация способа действия.</w:t>
            </w:r>
          </w:p>
        </w:tc>
      </w:tr>
      <w:tr w:rsidR="00487D7F" w:rsidRPr="003F4B30" w:rsidTr="004259B2">
        <w:trPr>
          <w:trHeight w:val="60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Регулятивные УУД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· </w:t>
            </w:r>
            <w:proofErr w:type="spell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целеполагание</w:t>
            </w:r>
            <w:proofErr w:type="spell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планирование;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контроль и оценка деятельности на учебном занятии.</w:t>
            </w:r>
          </w:p>
        </w:tc>
      </w:tr>
      <w:tr w:rsidR="00487D7F" w:rsidRPr="003F4B30" w:rsidTr="004259B2">
        <w:trPr>
          <w:trHeight w:val="60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Личностные УУД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· развитие адекватной самооценки;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развитие познавательных интересов, учебных мотивов;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взаимопомощь.</w:t>
            </w:r>
          </w:p>
        </w:tc>
      </w:tr>
      <w:tr w:rsidR="00487D7F" w:rsidRPr="003F4B30" w:rsidTr="004259B2">
        <w:trPr>
          <w:trHeight w:val="60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Коммуникативные УУД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· формулирование и аргументация собственного мнения;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умение договариваться и приходить к общему решению;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умение строить монологическое высказывание.</w:t>
            </w:r>
          </w:p>
        </w:tc>
      </w:tr>
    </w:tbl>
    <w:p w:rsidR="00487D7F" w:rsidRPr="003F4B30" w:rsidRDefault="00487D7F" w:rsidP="00487D7F">
      <w:pPr>
        <w:shd w:val="clear" w:color="auto" w:fill="FFFFFF"/>
        <w:spacing w:after="100" w:line="200" w:lineRule="atLeast"/>
        <w:jc w:val="center"/>
        <w:rPr>
          <w:rFonts w:ascii="Times New Roman" w:hAnsi="Times New Roman"/>
          <w:color w:val="333333"/>
          <w:sz w:val="24"/>
          <w:szCs w:val="24"/>
        </w:rPr>
      </w:pPr>
      <w:r w:rsidRPr="003F4B30">
        <w:rPr>
          <w:rFonts w:ascii="Times New Roman" w:hAnsi="Times New Roman"/>
          <w:b/>
          <w:bCs/>
          <w:color w:val="333333"/>
          <w:sz w:val="24"/>
          <w:szCs w:val="24"/>
        </w:rPr>
        <w:t>Ход учебного занятия</w:t>
      </w:r>
    </w:p>
    <w:tbl>
      <w:tblPr>
        <w:tblW w:w="10229" w:type="dxa"/>
        <w:jc w:val="center"/>
        <w:tblInd w:w="-5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470"/>
        <w:gridCol w:w="4705"/>
        <w:gridCol w:w="2054"/>
      </w:tblGrid>
      <w:tr w:rsidR="00487D7F" w:rsidRPr="003F4B30" w:rsidTr="004259B2">
        <w:trPr>
          <w:jc w:val="center"/>
        </w:trPr>
        <w:tc>
          <w:tcPr>
            <w:tcW w:w="3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7D7F" w:rsidRPr="003F4B30" w:rsidRDefault="00487D7F" w:rsidP="004259B2">
            <w:pPr>
              <w:spacing w:after="0" w:line="20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Этапы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7D7F" w:rsidRPr="003F4B30" w:rsidRDefault="00487D7F" w:rsidP="004259B2">
            <w:pPr>
              <w:spacing w:after="0" w:line="20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Виды деятельности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87D7F" w:rsidRPr="003F4B30" w:rsidRDefault="00487D7F" w:rsidP="004259B2">
            <w:pPr>
              <w:spacing w:after="0" w:line="20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Формируемые УУД</w:t>
            </w:r>
          </w:p>
        </w:tc>
      </w:tr>
      <w:tr w:rsidR="00487D7F" w:rsidRPr="003F4B30" w:rsidTr="004259B2">
        <w:trPr>
          <w:jc w:val="center"/>
        </w:trPr>
        <w:tc>
          <w:tcPr>
            <w:tcW w:w="3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spell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Мотивационно-установочный</w:t>
            </w:r>
            <w:proofErr w:type="spell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этап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· </w:t>
            </w:r>
            <w:proofErr w:type="spell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целеполагание</w:t>
            </w:r>
            <w:proofErr w:type="spell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самоопределение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постановка проблемного вопроса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планирование работы на уроке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· личностные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коммуникативные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познавательные</w:t>
            </w:r>
          </w:p>
        </w:tc>
      </w:tr>
      <w:tr w:rsidR="00487D7F" w:rsidRPr="003F4B30" w:rsidTr="004259B2">
        <w:trPr>
          <w:jc w:val="center"/>
        </w:trPr>
        <w:tc>
          <w:tcPr>
            <w:tcW w:w="3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spell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Операционно</w:t>
            </w:r>
            <w:proofErr w:type="spell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– познавательный этап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· диалог, подводящий к новому знанию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работа в парах, взаимопомощь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· </w:t>
            </w:r>
            <w:proofErr w:type="spell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взаимооценивание</w:t>
            </w:r>
            <w:proofErr w:type="spell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 </w:t>
            </w:r>
            <w:proofErr w:type="spellStart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самооценивание</w:t>
            </w:r>
            <w:proofErr w:type="spellEnd"/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результата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· познавательные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коммуникативные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регулятивные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личностные</w:t>
            </w:r>
          </w:p>
        </w:tc>
      </w:tr>
      <w:tr w:rsidR="00487D7F" w:rsidRPr="003F4B30" w:rsidTr="004259B2">
        <w:trPr>
          <w:jc w:val="center"/>
        </w:trPr>
        <w:tc>
          <w:tcPr>
            <w:tcW w:w="3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Контрольно-регулировочный этап.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· ответ на проблемный вопрос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анализ, сравнение, обобщение</w:t>
            </w:r>
          </w:p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- взаимопро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в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ерка по эталону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фронтально-индивидуальная работа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самоконтроль и самооценка индивидуальных и парных заданий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выполнение действий по алгоритму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·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регулятивные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коммуникативные</w:t>
            </w:r>
          </w:p>
        </w:tc>
      </w:tr>
      <w:tr w:rsidR="00487D7F" w:rsidRPr="003F4B30" w:rsidTr="004259B2">
        <w:trPr>
          <w:jc w:val="center"/>
        </w:trPr>
        <w:tc>
          <w:tcPr>
            <w:tcW w:w="3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Рефлексивно-оценочный этап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· понимание причин успеха/неуспеха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самооценка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7D7F" w:rsidRPr="003F4B30" w:rsidRDefault="00487D7F" w:rsidP="004259B2">
            <w:pPr>
              <w:spacing w:after="0" w:line="20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· личностные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 регулятивные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·</w:t>
            </w:r>
            <w:r w:rsidRPr="003F4B30">
              <w:rPr>
                <w:rFonts w:ascii="Times New Roman" w:hAnsi="Times New Roman"/>
                <w:color w:val="333333"/>
                <w:sz w:val="24"/>
                <w:szCs w:val="24"/>
              </w:rPr>
              <w:t>коммуникативные</w:t>
            </w:r>
          </w:p>
        </w:tc>
      </w:tr>
    </w:tbl>
    <w:p w:rsidR="00487D7F" w:rsidRPr="003F4B30" w:rsidRDefault="00487D7F" w:rsidP="00487D7F">
      <w:pPr>
        <w:shd w:val="clear" w:color="auto" w:fill="FFFFFF"/>
        <w:spacing w:before="100" w:after="100" w:line="275" w:lineRule="atLeast"/>
        <w:jc w:val="center"/>
        <w:outlineLvl w:val="1"/>
        <w:rPr>
          <w:rFonts w:ascii="Helvetica" w:hAnsi="Helvetica" w:cs="Helvetica"/>
          <w:b/>
          <w:bCs/>
          <w:sz w:val="24"/>
          <w:szCs w:val="24"/>
        </w:rPr>
      </w:pPr>
      <w:r w:rsidRPr="003F4B30">
        <w:rPr>
          <w:rFonts w:ascii="Helvetica" w:hAnsi="Helvetica" w:cs="Helvetica"/>
          <w:b/>
          <w:bCs/>
          <w:sz w:val="24"/>
          <w:szCs w:val="24"/>
        </w:rPr>
        <w:t>Ход урока</w:t>
      </w:r>
    </w:p>
    <w:p w:rsidR="00487D7F" w:rsidRPr="003F4B30" w:rsidRDefault="00487D7F" w:rsidP="00487D7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87D7F" w:rsidRPr="003F4B30" w:rsidRDefault="00487D7F" w:rsidP="00487D7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3F4B30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F4B30">
        <w:rPr>
          <w:rFonts w:ascii="Times New Roman" w:hAnsi="Times New Roman"/>
          <w:b/>
          <w:sz w:val="24"/>
          <w:szCs w:val="24"/>
        </w:rPr>
        <w:t xml:space="preserve">. Мотивационно – </w:t>
      </w:r>
      <w:proofErr w:type="gramStart"/>
      <w:r w:rsidRPr="003F4B30">
        <w:rPr>
          <w:rFonts w:ascii="Times New Roman" w:hAnsi="Times New Roman"/>
          <w:b/>
          <w:sz w:val="24"/>
          <w:szCs w:val="24"/>
        </w:rPr>
        <w:t>установочный  этап</w:t>
      </w:r>
      <w:proofErr w:type="gramEnd"/>
      <w:r w:rsidRPr="003F4B30">
        <w:rPr>
          <w:rFonts w:ascii="Times New Roman" w:hAnsi="Times New Roman"/>
          <w:b/>
          <w:sz w:val="24"/>
          <w:szCs w:val="24"/>
        </w:rPr>
        <w:t>.</w:t>
      </w:r>
    </w:p>
    <w:p w:rsidR="00487D7F" w:rsidRPr="003F4B30" w:rsidRDefault="00487D7F" w:rsidP="00487D7F">
      <w:pPr>
        <w:spacing w:line="240" w:lineRule="auto"/>
        <w:rPr>
          <w:rFonts w:ascii="Times New Roman" w:hAnsi="Times New Roman"/>
          <w:sz w:val="24"/>
          <w:szCs w:val="24"/>
        </w:rPr>
      </w:pPr>
      <w:r w:rsidRPr="003F4B30">
        <w:rPr>
          <w:rFonts w:ascii="Times New Roman" w:hAnsi="Times New Roman"/>
          <w:sz w:val="24"/>
          <w:szCs w:val="24"/>
        </w:rPr>
        <w:t>Цель этапа:</w:t>
      </w:r>
    </w:p>
    <w:p w:rsidR="00487D7F" w:rsidRPr="003F4B30" w:rsidRDefault="00487D7F" w:rsidP="00487D7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F4B30">
        <w:rPr>
          <w:rFonts w:ascii="Times New Roman" w:hAnsi="Times New Roman"/>
          <w:sz w:val="24"/>
          <w:szCs w:val="24"/>
        </w:rPr>
        <w:t>Включить учащихся в учебную деятельность;</w:t>
      </w:r>
    </w:p>
    <w:p w:rsidR="00487D7F" w:rsidRPr="003F4B30" w:rsidRDefault="00487D7F" w:rsidP="00487D7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F4B30">
        <w:rPr>
          <w:rFonts w:ascii="Times New Roman" w:hAnsi="Times New Roman"/>
          <w:sz w:val="24"/>
          <w:szCs w:val="24"/>
        </w:rPr>
        <w:t xml:space="preserve">Определить </w:t>
      </w:r>
      <w:r>
        <w:rPr>
          <w:rFonts w:ascii="Times New Roman" w:hAnsi="Times New Roman"/>
          <w:sz w:val="24"/>
          <w:szCs w:val="24"/>
        </w:rPr>
        <w:t>содержание</w:t>
      </w:r>
      <w:r w:rsidRPr="003F4B30">
        <w:rPr>
          <w:rFonts w:ascii="Times New Roman" w:hAnsi="Times New Roman"/>
          <w:sz w:val="24"/>
          <w:szCs w:val="24"/>
        </w:rPr>
        <w:t xml:space="preserve"> урока;</w:t>
      </w:r>
    </w:p>
    <w:p w:rsidR="00487D7F" w:rsidRPr="003F4B30" w:rsidRDefault="00487D7F" w:rsidP="00487D7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F4B30">
        <w:rPr>
          <w:rFonts w:ascii="Times New Roman" w:hAnsi="Times New Roman"/>
          <w:sz w:val="24"/>
          <w:szCs w:val="24"/>
        </w:rPr>
        <w:t xml:space="preserve">Организовать коммуникативное взаимодействие, </w:t>
      </w:r>
    </w:p>
    <w:p w:rsidR="00487D7F" w:rsidRPr="003F4B30" w:rsidRDefault="00487D7F" w:rsidP="00487D7F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F4B30">
        <w:rPr>
          <w:rFonts w:ascii="Times New Roman" w:hAnsi="Times New Roman"/>
          <w:b/>
          <w:sz w:val="24"/>
          <w:szCs w:val="24"/>
          <w:u w:val="single"/>
        </w:rPr>
        <w:t>1) Организационный момент.</w:t>
      </w:r>
    </w:p>
    <w:p w:rsidR="00487D7F" w:rsidRDefault="00487D7F" w:rsidP="00487D7F">
      <w:pPr>
        <w:spacing w:line="240" w:lineRule="auto"/>
        <w:rPr>
          <w:rFonts w:ascii="Times New Roman" w:hAnsi="Times New Roman"/>
          <w:sz w:val="24"/>
          <w:szCs w:val="24"/>
        </w:rPr>
      </w:pPr>
      <w:r w:rsidRPr="003F4B30">
        <w:rPr>
          <w:rFonts w:ascii="Times New Roman" w:hAnsi="Times New Roman"/>
          <w:sz w:val="24"/>
          <w:szCs w:val="24"/>
        </w:rPr>
        <w:t xml:space="preserve">- Здравствуйте, ребята! </w:t>
      </w:r>
      <w:r>
        <w:rPr>
          <w:rFonts w:ascii="Times New Roman" w:hAnsi="Times New Roman"/>
          <w:sz w:val="24"/>
          <w:szCs w:val="24"/>
        </w:rPr>
        <w:t>Прежде чем начнем сегодняшний урок, хочу обратить ваше внимание на эпиграф. Конфуций. Слайд 1.</w:t>
      </w:r>
      <w:r w:rsidRPr="00487D7F">
        <w:rPr>
          <w:rFonts w:asciiTheme="minorHAnsi" w:eastAsiaTheme="minorHAnsi" w:hAnsiTheme="minorHAnsi" w:cstheme="minorBidi"/>
          <w:lang w:eastAsia="ru-RU"/>
        </w:rPr>
        <w:t xml:space="preserve"> </w:t>
      </w:r>
      <w:r w:rsidRPr="00487D7F">
        <w:rPr>
          <w:rFonts w:ascii="Times New Roman" w:hAnsi="Times New Roman"/>
          <w:sz w:val="24"/>
          <w:szCs w:val="24"/>
        </w:rPr>
        <w:object w:dxaOrig="7205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44.95pt;height:81.1pt" o:ole="">
            <v:imagedata r:id="rId5" o:title=""/>
          </v:shape>
          <o:OLEObject Type="Embed" ProgID="PowerPoint.Slide.12" ShapeID="_x0000_i1033" DrawAspect="Content" ObjectID="_1764329683" r:id="rId6"/>
        </w:object>
      </w:r>
    </w:p>
    <w:p w:rsidR="00487D7F" w:rsidRPr="003F4B30" w:rsidRDefault="00487D7F" w:rsidP="00487D7F">
      <w:pPr>
        <w:spacing w:line="240" w:lineRule="auto"/>
        <w:rPr>
          <w:rFonts w:ascii="Times New Roman" w:hAnsi="Times New Roman"/>
          <w:sz w:val="24"/>
          <w:szCs w:val="24"/>
        </w:rPr>
      </w:pPr>
      <w:r w:rsidRPr="003F4B30">
        <w:rPr>
          <w:rFonts w:ascii="Times New Roman" w:hAnsi="Times New Roman"/>
          <w:sz w:val="24"/>
          <w:szCs w:val="24"/>
        </w:rPr>
        <w:t xml:space="preserve">- Ответьте, пожалуйста, на вопрос: где и когда мы используем знания, полученные </w:t>
      </w:r>
      <w:proofErr w:type="gramStart"/>
      <w:r w:rsidRPr="003F4B30">
        <w:rPr>
          <w:rFonts w:ascii="Times New Roman" w:hAnsi="Times New Roman"/>
          <w:sz w:val="24"/>
          <w:szCs w:val="24"/>
        </w:rPr>
        <w:t>на</w:t>
      </w:r>
      <w:proofErr w:type="gramEnd"/>
      <w:r w:rsidRPr="003F4B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4B30">
        <w:rPr>
          <w:rFonts w:ascii="Times New Roman" w:hAnsi="Times New Roman"/>
          <w:sz w:val="24"/>
          <w:szCs w:val="24"/>
        </w:rPr>
        <w:t>уроках</w:t>
      </w:r>
      <w:proofErr w:type="gramEnd"/>
      <w:r w:rsidRPr="003F4B30">
        <w:rPr>
          <w:rFonts w:ascii="Times New Roman" w:hAnsi="Times New Roman"/>
          <w:sz w:val="24"/>
          <w:szCs w:val="24"/>
        </w:rPr>
        <w:t xml:space="preserve"> геометрии? А можно обойтись без этих знаний в жизни?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2) Формулировка темы урока.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Скажите, глядя на тему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урока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– </w:t>
      </w:r>
      <w:proofErr w:type="spellStart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нибудь</w:t>
      </w:r>
      <w:proofErr w:type="spellEnd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вам знакомо? Что бы вы хотели узнать по этой теме?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Но прежде чем мы приступим к изучению нового материала, покажите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знания, которые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ам необходимы для этого.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3</w:t>
      </w:r>
      <w:r w:rsidRPr="003F4B3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) Актуализация опорных знаний.</w:t>
      </w:r>
    </w:p>
    <w:p w:rsidR="00487D7F" w:rsidRPr="00C75D10" w:rsidRDefault="00487D7F" w:rsidP="00487D7F">
      <w:pPr>
        <w:pStyle w:val="a4"/>
        <w:rPr>
          <w:rFonts w:ascii="Times New Roman" w:hAnsi="Times New Roman"/>
          <w:lang w:eastAsia="ru-RU"/>
        </w:rPr>
      </w:pPr>
      <w:r w:rsidRPr="00C75D10">
        <w:rPr>
          <w:rFonts w:ascii="Times New Roman" w:hAnsi="Times New Roman"/>
          <w:lang w:eastAsia="ru-RU"/>
        </w:rPr>
        <w:t xml:space="preserve">- Какая геометрическая фигура изображена на экране? </w:t>
      </w:r>
    </w:p>
    <w:p w:rsidR="00487D7F" w:rsidRPr="00C75D10" w:rsidRDefault="00487D7F" w:rsidP="00487D7F">
      <w:pPr>
        <w:pStyle w:val="a4"/>
        <w:rPr>
          <w:rFonts w:ascii="Times New Roman" w:hAnsi="Times New Roman"/>
          <w:lang w:eastAsia="ru-RU"/>
        </w:rPr>
      </w:pPr>
      <w:r w:rsidRPr="00C75D10">
        <w:rPr>
          <w:rFonts w:ascii="Times New Roman" w:hAnsi="Times New Roman"/>
          <w:lang w:eastAsia="ru-RU"/>
        </w:rPr>
        <w:t>- Как определили что это прямоугольный треугольник?</w:t>
      </w:r>
    </w:p>
    <w:p w:rsidR="00487D7F" w:rsidRPr="00C75D10" w:rsidRDefault="00487D7F" w:rsidP="00487D7F">
      <w:pPr>
        <w:pStyle w:val="a4"/>
        <w:rPr>
          <w:rFonts w:ascii="Times New Roman" w:hAnsi="Times New Roman"/>
        </w:rPr>
      </w:pPr>
      <w:r w:rsidRPr="00C75D10">
        <w:rPr>
          <w:rFonts w:ascii="Times New Roman" w:hAnsi="Times New Roman"/>
          <w:lang w:eastAsia="ru-RU"/>
        </w:rPr>
        <w:t>- Кто может дать полное определение прямоугольного треугольника?</w:t>
      </w:r>
    </w:p>
    <w:p w:rsidR="00487D7F" w:rsidRPr="003F4B30" w:rsidRDefault="00487D7F" w:rsidP="00487D7F">
      <w:pPr>
        <w:spacing w:line="240" w:lineRule="auto"/>
        <w:rPr>
          <w:rFonts w:ascii="Times New Roman" w:hAnsi="Times New Roman"/>
          <w:sz w:val="24"/>
          <w:szCs w:val="24"/>
        </w:rPr>
      </w:pPr>
      <w:r w:rsidRPr="003F4B30">
        <w:rPr>
          <w:rFonts w:ascii="Times New Roman" w:hAnsi="Times New Roman"/>
          <w:b/>
          <w:sz w:val="24"/>
          <w:szCs w:val="24"/>
        </w:rPr>
        <w:t xml:space="preserve">-  </w:t>
      </w:r>
      <w:r w:rsidRPr="003F4B30">
        <w:rPr>
          <w:rFonts w:ascii="Times New Roman" w:hAnsi="Times New Roman"/>
          <w:sz w:val="24"/>
          <w:szCs w:val="24"/>
        </w:rPr>
        <w:t>Какой треугольник изображен сейчас?</w:t>
      </w:r>
    </w:p>
    <w:p w:rsidR="00487D7F" w:rsidRPr="00E532B9" w:rsidRDefault="00487D7F" w:rsidP="00487D7F">
      <w:pPr>
        <w:spacing w:line="240" w:lineRule="auto"/>
        <w:rPr>
          <w:rFonts w:ascii="Times New Roman" w:hAnsi="Times New Roman"/>
          <w:sz w:val="24"/>
          <w:szCs w:val="24"/>
        </w:rPr>
      </w:pPr>
      <w:r w:rsidRPr="003F4B30">
        <w:rPr>
          <w:rFonts w:ascii="Times New Roman" w:hAnsi="Times New Roman"/>
          <w:i/>
          <w:sz w:val="24"/>
          <w:szCs w:val="24"/>
        </w:rPr>
        <w:t>Продолжите предложение: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Сторона, лежащая против угла 90</w:t>
      </w:r>
      <w:r w:rsidRPr="003F4B3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о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называется</w:t>
      </w:r>
      <w:proofErr w:type="gramEnd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...</w:t>
      </w:r>
    </w:p>
    <w:p w:rsidR="00487D7F" w:rsidRPr="003F4B30" w:rsidRDefault="00487D7F" w:rsidP="00487D7F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Стороны образующие прямой угол называются….</w:t>
      </w:r>
    </w:p>
    <w:p w:rsidR="00487D7F" w:rsidRPr="003F4B30" w:rsidRDefault="00487D7F" w:rsidP="00487D7F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i/>
          <w:sz w:val="24"/>
          <w:szCs w:val="24"/>
          <w:lang w:eastAsia="ru-RU"/>
        </w:rPr>
        <w:t>Вспомним некоторые свойства прямоугольного треугольника:</w:t>
      </w:r>
    </w:p>
    <w:p w:rsidR="00487D7F" w:rsidRPr="003F4B30" w:rsidRDefault="00487D7F" w:rsidP="00487D7F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Сумма острых углов …..</w:t>
      </w:r>
    </w:p>
    <w:p w:rsidR="00487D7F" w:rsidRPr="003F4B30" w:rsidRDefault="00487D7F" w:rsidP="00487D7F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Катет, лежащий против угла в 30</w:t>
      </w:r>
      <w:r w:rsidRPr="003F4B3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равен …</w:t>
      </w:r>
    </w:p>
    <w:p w:rsidR="00487D7F" w:rsidRPr="003F4B30" w:rsidRDefault="00487D7F" w:rsidP="00487D7F">
      <w:pPr>
        <w:spacing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Посмотрим, что вы помните о свойствах площадей: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Равные многоугольники имеют ...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Если многоугольник составлен из нескольких многоугольников, то его площадь равна ...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Площадь квадрата равна ...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Площадь прямоугольного треугольника равна….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4)</w:t>
      </w: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3F4B3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Открытие новых знаний.</w:t>
      </w:r>
    </w:p>
    <w:p w:rsidR="00487D7F" w:rsidRPr="003F4B30" w:rsidRDefault="00487D7F" w:rsidP="00487D7F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Создание  проблемной ситуации.</w:t>
      </w:r>
    </w:p>
    <w:p w:rsidR="00487D7F" w:rsidRPr="003F4B30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А теперь давайте решим небольшую задачу.</w:t>
      </w:r>
    </w:p>
    <w:p w:rsidR="00487D7F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Задача 1.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Велосипедист и пешеход отправились одновременно из одного населенного пункта в разных направлениях. Пешеход пошел на восток со скоростью 5 км/ч, а велосипедист поехал на запад со скоростью 12 км/ч. Какое расстояние будет между ними через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487D7F" w:rsidRPr="003F4B30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7D7F">
        <w:rPr>
          <w:rFonts w:ascii="Times New Roman" w:eastAsia="Times New Roman" w:hAnsi="Times New Roman"/>
          <w:sz w:val="24"/>
          <w:szCs w:val="24"/>
          <w:lang w:eastAsia="ru-RU"/>
        </w:rPr>
        <w:object w:dxaOrig="7205" w:dyaOrig="5402">
          <v:shape id="_x0000_i1038" type="#_x0000_t75" style="width:120.5pt;height:69.1pt" o:ole="">
            <v:imagedata r:id="rId7" o:title=""/>
          </v:shape>
          <o:OLEObject Type="Embed" ProgID="PowerPoint.Slide.12" ShapeID="_x0000_i1038" DrawAspect="Content" ObjectID="_1764329684" r:id="rId8"/>
        </w:object>
      </w:r>
    </w:p>
    <w:p w:rsidR="00487D7F" w:rsidRPr="003F4B30" w:rsidRDefault="00487D7F" w:rsidP="00487D7F">
      <w:pPr>
        <w:pStyle w:val="a3"/>
        <w:spacing w:before="100" w:beforeAutospacing="1" w:after="0" w:line="240" w:lineRule="auto"/>
        <w:ind w:left="1428"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7F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Задача 2. 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Велосипедист и пешеход отправились одновременно из  одного населенного пункта в разных направлениях. Пешеход пошел на юг со скоростью 5 км/ч, а велосипедист поехал на запад со скоростью 12 км/ч. Какое расстояние будет между ними через час?</w:t>
      </w:r>
    </w:p>
    <w:p w:rsidR="00487D7F" w:rsidRPr="003F4B30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7D7F">
        <w:rPr>
          <w:rFonts w:asciiTheme="minorHAnsi" w:eastAsiaTheme="minorHAnsi" w:hAnsiTheme="minorHAnsi" w:cstheme="minorBidi"/>
          <w:lang w:eastAsia="ru-RU"/>
        </w:rPr>
        <w:lastRenderedPageBreak/>
        <w:t xml:space="preserve"> </w:t>
      </w:r>
      <w:r w:rsidRPr="00487D7F">
        <w:rPr>
          <w:rFonts w:ascii="Times New Roman" w:eastAsia="Times New Roman" w:hAnsi="Times New Roman"/>
          <w:sz w:val="24"/>
          <w:szCs w:val="24"/>
          <w:lang w:eastAsia="ru-RU"/>
        </w:rPr>
        <w:object w:dxaOrig="7205" w:dyaOrig="5402">
          <v:shape id="_x0000_i1041" type="#_x0000_t75" style="width:102.25pt;height:76.8pt" o:ole="">
            <v:imagedata r:id="rId9" o:title=""/>
          </v:shape>
          <o:OLEObject Type="Embed" ProgID="PowerPoint.Slide.12" ShapeID="_x0000_i1041" DrawAspect="Content" ObjectID="_1764329685" r:id="rId10"/>
        </w:object>
      </w:r>
    </w:p>
    <w:p w:rsidR="00487D7F" w:rsidRPr="003F4B30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Начертите в тетрадях схему движения пешехода и велосипедиста.</w:t>
      </w:r>
    </w:p>
    <w:p w:rsidR="00487D7F" w:rsidRPr="003F4B30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Какая фигура получилась?</w:t>
      </w:r>
    </w:p>
    <w:p w:rsidR="00487D7F" w:rsidRPr="003F4B30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Какие стороны известны?</w:t>
      </w:r>
    </w:p>
    <w:p w:rsidR="00487D7F" w:rsidRPr="003F4B30" w:rsidRDefault="00487D7F" w:rsidP="00487D7F">
      <w:pPr>
        <w:pStyle w:val="a3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Что нужно найти?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Тех знаний о прямоугольном треугольнике, которые мы имеем, не хватает. Последнюю задачу решить не можем.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2) Постановка учебной задачи урока.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Сформулируйте то, что мы должны знать, чтоб решить эту задачу?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Это и будет цель нашего урока.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3) Сообщение главной цели урока.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- Цель нашего урока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состоит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том, чтобы выяснить, как связаны между собой стороны прямоугольного треугольника.</w:t>
      </w:r>
    </w:p>
    <w:p w:rsidR="00487D7F" w:rsidRPr="003F4B30" w:rsidRDefault="00487D7F" w:rsidP="00487D7F">
      <w:pPr>
        <w:spacing w:before="100" w:beforeAutospacing="1"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</w:t>
      </w: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proofErr w:type="spellStart"/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Операционно</w:t>
      </w:r>
      <w:proofErr w:type="spellEnd"/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познавательный этап.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1) Открытие теоремы Пифагора. Исследовательская деятельность.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в парах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Вывод: Площадь квадрата построенного на гипотенузе равна сумме площадей квадратов, построенных на катетах.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Так изначально формулировалась теорема Пифагора.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Сейчас теорема звучит так: Квадрат гипотенузы равен сумме квадратов катетов.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Ребята! Утверждение, которое вы только что сформулировали, является одной из важнейших теорем геометрии и имеет своё имя – теорема Пифагора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3) Доказательство теоремы Пифагора</w:t>
      </w:r>
    </w:p>
    <w:p w:rsidR="00487D7F" w:rsidRPr="003F4B30" w:rsidRDefault="00487D7F" w:rsidP="00487D7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- А сейчас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разберем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доказательство теоремы.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каждого ученика на столе листы </w:t>
      </w:r>
      <w:r w:rsidRPr="00487D7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(приложение).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 доказывают теорему в парах, используя чертеж на доске. После чего одна из пар представляет презентацию доказательства, остальные дополняют по мере необходимости.</w:t>
      </w:r>
    </w:p>
    <w:p w:rsidR="00487D7F" w:rsidRPr="003F4B30" w:rsidRDefault="00487D7F" w:rsidP="00487D7F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4) Применение теоремы Пифагора.</w:t>
      </w:r>
    </w:p>
    <w:p w:rsidR="00487D7F" w:rsidRPr="003F4B30" w:rsidRDefault="00487D7F" w:rsidP="00487D7F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. Контрольно – регулировочный этап.</w:t>
      </w:r>
    </w:p>
    <w:p w:rsidR="00487D7F" w:rsidRDefault="00487D7F" w:rsidP="00487D7F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Первичное  закрепление изученного материала.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487D7F" w:rsidRPr="002C4514" w:rsidRDefault="00487D7F" w:rsidP="00487D7F">
      <w:pPr>
        <w:spacing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51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Вернёмся теперь к задаче, которую мы не смогли решить в начале урока.</w:t>
      </w:r>
    </w:p>
    <w:p w:rsidR="00487D7F" w:rsidRPr="002C4514" w:rsidRDefault="00487D7F" w:rsidP="00487D7F">
      <w:pPr>
        <w:spacing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514">
        <w:rPr>
          <w:rFonts w:ascii="Times New Roman" w:eastAsia="Times New Roman" w:hAnsi="Times New Roman"/>
          <w:sz w:val="24"/>
          <w:szCs w:val="24"/>
          <w:lang w:eastAsia="ru-RU"/>
        </w:rPr>
        <w:t>- Запишите решение в своих тетрадях.</w:t>
      </w:r>
    </w:p>
    <w:p w:rsidR="00487D7F" w:rsidRPr="003F4B30" w:rsidRDefault="00487D7F" w:rsidP="00487D7F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 задач по готовым чертежам.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- Давайте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помощью теоремы Пифагора 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попробуем решить несколько задач по готовым чертежам.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.Найдите гипотенузу с прямоугольного треугольника по данным катетам а и </w:t>
      </w:r>
      <w:proofErr w:type="gramStart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если: а = 6, в = 8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2. В прямоугольном треугольнике а и в катеты, </w:t>
      </w:r>
      <w:proofErr w:type="gramStart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 – гипотенуза. Найдите </w:t>
      </w:r>
      <w:proofErr w:type="gramStart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, если с = 13, а = 12.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Итог урока.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Всё ли мы рассмотрели что хотели?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- Кто уже запомнил формулировку теоремы Пифагора?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Как вы думаете, где могут вам п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ригод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3F4B30">
        <w:rPr>
          <w:rFonts w:ascii="Times New Roman" w:eastAsia="Times New Roman" w:hAnsi="Times New Roman"/>
          <w:sz w:val="24"/>
          <w:szCs w:val="24"/>
          <w:lang w:eastAsia="ru-RU"/>
        </w:rPr>
        <w:t>ся вам эти знания?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Домашнее  задание. </w:t>
      </w:r>
    </w:p>
    <w:p w:rsidR="00487D7F" w:rsidRPr="003F4B30" w:rsidRDefault="00487D7F" w:rsidP="00487D7F">
      <w:pPr>
        <w:rPr>
          <w:rFonts w:ascii="Times New Roman" w:hAnsi="Times New Roman"/>
          <w:sz w:val="24"/>
          <w:szCs w:val="24"/>
        </w:rPr>
      </w:pPr>
      <w:r w:rsidRPr="002C4514">
        <w:rPr>
          <w:rFonts w:ascii="Times New Roman" w:hAnsi="Times New Roman"/>
          <w:b/>
          <w:sz w:val="24"/>
          <w:szCs w:val="24"/>
          <w:u w:val="single"/>
        </w:rPr>
        <w:t>- 1 уровень</w:t>
      </w:r>
      <w:r>
        <w:rPr>
          <w:rFonts w:ascii="Times New Roman" w:hAnsi="Times New Roman"/>
          <w:sz w:val="24"/>
          <w:szCs w:val="24"/>
        </w:rPr>
        <w:t xml:space="preserve">: для тех, кто разобрался и считает, что он хорошо усвоил материал </w:t>
      </w:r>
      <w:r w:rsidRPr="003F4B30">
        <w:rPr>
          <w:rFonts w:ascii="Times New Roman" w:hAnsi="Times New Roman"/>
          <w:sz w:val="24"/>
          <w:szCs w:val="24"/>
        </w:rPr>
        <w:t>484(а, б), 498(а, б).</w:t>
      </w:r>
    </w:p>
    <w:p w:rsidR="00487D7F" w:rsidRDefault="00487D7F" w:rsidP="00487D7F">
      <w:pPr>
        <w:rPr>
          <w:rFonts w:ascii="Times New Roman" w:hAnsi="Times New Roman"/>
          <w:sz w:val="24"/>
          <w:szCs w:val="24"/>
        </w:rPr>
      </w:pPr>
      <w:r w:rsidRPr="002C4514">
        <w:rPr>
          <w:rFonts w:ascii="Times New Roman" w:hAnsi="Times New Roman"/>
          <w:b/>
          <w:sz w:val="24"/>
          <w:szCs w:val="24"/>
          <w:u w:val="single"/>
        </w:rPr>
        <w:t>- 2 уровень:</w:t>
      </w:r>
      <w:r>
        <w:rPr>
          <w:rFonts w:ascii="Times New Roman" w:hAnsi="Times New Roman"/>
          <w:sz w:val="24"/>
          <w:szCs w:val="24"/>
        </w:rPr>
        <w:t xml:space="preserve"> для тех, кто не очень разобрался в материале</w:t>
      </w:r>
      <w:r w:rsidRPr="003F4B30">
        <w:rPr>
          <w:rFonts w:ascii="Times New Roman" w:hAnsi="Times New Roman"/>
          <w:sz w:val="24"/>
          <w:szCs w:val="24"/>
        </w:rPr>
        <w:t xml:space="preserve"> 483(а, б), 484(а, б).</w:t>
      </w:r>
    </w:p>
    <w:p w:rsidR="00487D7F" w:rsidRPr="003F4B30" w:rsidRDefault="00487D7F" w:rsidP="00487D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Подготовить сообщение по теме «Египетский треугольник» и «</w:t>
      </w:r>
      <w:proofErr w:type="gramStart"/>
      <w:r>
        <w:rPr>
          <w:rFonts w:ascii="Times New Roman" w:hAnsi="Times New Roman"/>
          <w:sz w:val="24"/>
          <w:szCs w:val="24"/>
        </w:rPr>
        <w:t>Пифагор</w:t>
      </w:r>
      <w:proofErr w:type="gramEnd"/>
      <w:r>
        <w:rPr>
          <w:rFonts w:ascii="Times New Roman" w:hAnsi="Times New Roman"/>
          <w:sz w:val="24"/>
          <w:szCs w:val="24"/>
        </w:rPr>
        <w:t xml:space="preserve"> и его школа»</w:t>
      </w:r>
    </w:p>
    <w:p w:rsidR="00487D7F" w:rsidRPr="003F4B30" w:rsidRDefault="00487D7F" w:rsidP="00487D7F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B3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IV</w:t>
      </w:r>
      <w:r w:rsidRPr="003F4B30">
        <w:rPr>
          <w:rFonts w:ascii="Times New Roman" w:eastAsia="Times New Roman" w:hAnsi="Times New Roman"/>
          <w:b/>
          <w:sz w:val="24"/>
          <w:szCs w:val="24"/>
          <w:lang w:eastAsia="ru-RU"/>
        </w:rPr>
        <w:t>. Рефлексивно – оценочный этап.</w:t>
      </w:r>
    </w:p>
    <w:p w:rsidR="00487D7F" w:rsidRDefault="00487D7F" w:rsidP="00487D7F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доске </w:t>
      </w:r>
      <w:r w:rsidRPr="00487D7F">
        <w:rPr>
          <w:rFonts w:ascii="Times New Roman" w:hAnsi="Times New Roman"/>
        </w:rPr>
        <w:t>изображены снеговики</w:t>
      </w:r>
      <w:r>
        <w:rPr>
          <w:rFonts w:ascii="Times New Roman" w:hAnsi="Times New Roman"/>
        </w:rPr>
        <w:t xml:space="preserve"> с разными улыбками. Прикрепите свой смайлик на тот снеговик, который отражает ваше участие в этом уроке.</w:t>
      </w:r>
    </w:p>
    <w:tbl>
      <w:tblPr>
        <w:tblpPr w:leftFromText="180" w:rightFromText="180" w:vertAnchor="page" w:horzAnchor="margin" w:tblpY="887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4892"/>
        <w:gridCol w:w="3613"/>
      </w:tblGrid>
      <w:tr w:rsidR="00487D7F" w:rsidRPr="00E369F4" w:rsidTr="004259B2">
        <w:tc>
          <w:tcPr>
            <w:tcW w:w="9039" w:type="dxa"/>
            <w:gridSpan w:val="3"/>
            <w:shd w:val="clear" w:color="auto" w:fill="auto"/>
          </w:tcPr>
          <w:p w:rsidR="00487D7F" w:rsidRPr="00E369F4" w:rsidRDefault="00487D7F" w:rsidP="004259B2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В прямоугольном треугольнике квадрат гипотенузы равен сумме квадратов катетов</w:t>
            </w:r>
          </w:p>
        </w:tc>
      </w:tr>
      <w:tr w:rsidR="00487D7F" w:rsidRPr="00E369F4" w:rsidTr="00C73BC2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7D7F" w:rsidRPr="00487D7F" w:rsidRDefault="00487D7F" w:rsidP="004259B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7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прямоугольном треугольнике квадрат гипотенузы равен сумме квадратов катетов</w:t>
            </w:r>
          </w:p>
        </w:tc>
      </w:tr>
      <w:tr w:rsidR="00487D7F" w:rsidRPr="00E369F4" w:rsidTr="004259B2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7D7F" w:rsidRPr="00E369F4" w:rsidRDefault="00487D7F" w:rsidP="004259B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Записать формулу для вычисления площади квадрата </w:t>
            </w:r>
            <w:r w:rsidRPr="00E369F4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BKMN</w:t>
            </w:r>
          </w:p>
        </w:tc>
        <w:tc>
          <w:tcPr>
            <w:tcW w:w="3613" w:type="dxa"/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S= </w:t>
            </w: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487D7F" w:rsidRPr="00E369F4" w:rsidTr="004259B2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7D7F" w:rsidRPr="00E369F4" w:rsidRDefault="00487D7F" w:rsidP="004259B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Из каких фигур сложен квадрат </w:t>
            </w:r>
            <w:r w:rsidRPr="00E369F4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BKMN</w:t>
            </w: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?</w:t>
            </w:r>
          </w:p>
        </w:tc>
        <w:tc>
          <w:tcPr>
            <w:tcW w:w="3613" w:type="dxa"/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Обоснование: </w:t>
            </w: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487D7F" w:rsidRPr="00E369F4" w:rsidTr="004259B2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7D7F" w:rsidRPr="00E369F4" w:rsidRDefault="00487D7F" w:rsidP="004259B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Записать формулу для вычисления площади </w:t>
            </w:r>
            <w:r w:rsidRPr="00E369F4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BKMN</w:t>
            </w: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учетом составляющих ее фигур.</w:t>
            </w:r>
          </w:p>
        </w:tc>
        <w:tc>
          <w:tcPr>
            <w:tcW w:w="3613" w:type="dxa"/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</w:t>
            </w: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=</w:t>
            </w: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Обоснование:</w:t>
            </w:r>
          </w:p>
        </w:tc>
      </w:tr>
      <w:tr w:rsidR="00487D7F" w:rsidRPr="00E369F4" w:rsidTr="004259B2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7D7F" w:rsidRPr="00E369F4" w:rsidRDefault="00487D7F" w:rsidP="004259B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Сравнить результаты первого шага и третьего</w:t>
            </w:r>
          </w:p>
        </w:tc>
        <w:tc>
          <w:tcPr>
            <w:tcW w:w="3613" w:type="dxa"/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S=</w:t>
            </w: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S=</w:t>
            </w:r>
          </w:p>
        </w:tc>
      </w:tr>
      <w:tr w:rsidR="00487D7F" w:rsidRPr="00E369F4" w:rsidTr="004259B2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5 </w:t>
            </w:r>
          </w:p>
        </w:tc>
        <w:tc>
          <w:tcPr>
            <w:tcW w:w="48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7D7F" w:rsidRPr="00E369F4" w:rsidRDefault="00487D7F" w:rsidP="004259B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Упростить получившееся выражение</w:t>
            </w:r>
          </w:p>
        </w:tc>
        <w:tc>
          <w:tcPr>
            <w:tcW w:w="3613" w:type="dxa"/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487D7F" w:rsidRPr="00E369F4" w:rsidTr="004259B2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8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7D7F" w:rsidRPr="00E369F4" w:rsidRDefault="00487D7F" w:rsidP="004259B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369F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Вывод</w:t>
            </w:r>
          </w:p>
        </w:tc>
        <w:tc>
          <w:tcPr>
            <w:tcW w:w="3613" w:type="dxa"/>
            <w:shd w:val="clear" w:color="auto" w:fill="auto"/>
          </w:tcPr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87D7F" w:rsidRPr="00E369F4" w:rsidRDefault="00487D7F" w:rsidP="004259B2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487D7F" w:rsidRPr="00487D7F" w:rsidRDefault="00487D7F" w:rsidP="00487D7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487D7F" w:rsidRPr="00487D7F" w:rsidSect="00742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17DCF"/>
    <w:multiLevelType w:val="hybridMultilevel"/>
    <w:tmpl w:val="2E6EAE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F32B8"/>
    <w:multiLevelType w:val="hybridMultilevel"/>
    <w:tmpl w:val="2068B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22765"/>
    <w:multiLevelType w:val="hybridMultilevel"/>
    <w:tmpl w:val="14729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322DFF"/>
    <w:multiLevelType w:val="hybridMultilevel"/>
    <w:tmpl w:val="02F4BD22"/>
    <w:lvl w:ilvl="0" w:tplc="544EB3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EF773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characterSpacingControl w:val="doNotCompress"/>
  <w:compat/>
  <w:rsids>
    <w:rsidRoot w:val="00487D7F"/>
    <w:rsid w:val="00487D7F"/>
    <w:rsid w:val="004C4AA5"/>
    <w:rsid w:val="00742717"/>
    <w:rsid w:val="007C2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D7F"/>
    <w:pPr>
      <w:ind w:left="720"/>
      <w:contextualSpacing/>
    </w:pPr>
  </w:style>
  <w:style w:type="paragraph" w:styleId="a4">
    <w:name w:val="No Spacing"/>
    <w:uiPriority w:val="1"/>
    <w:qFormat/>
    <w:rsid w:val="00487D7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D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3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1166</Words>
  <Characters>6649</Characters>
  <Application>Microsoft Office Word</Application>
  <DocSecurity>0</DocSecurity>
  <Lines>55</Lines>
  <Paragraphs>15</Paragraphs>
  <ScaleCrop>false</ScaleCrop>
  <Company/>
  <LinksUpToDate>false</LinksUpToDate>
  <CharactersWithSpaces>7800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79608</dc:creator>
  <cp:lastModifiedBy>79608</cp:lastModifiedBy>
  <cp:revision>1</cp:revision>
  <dcterms:created xsi:type="dcterms:W3CDTF">2023-12-17T11:31:00Z</dcterms:created>
  <dcterms:modified xsi:type="dcterms:W3CDTF">2023-12-17T11:48:00Z</dcterms:modified>
</cp:coreProperties>
</file>